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72122">
      <w:pPr>
        <w:rPr>
          <w:b/>
          <w:sz w:val="32"/>
          <w:szCs w:val="32"/>
        </w:rPr>
      </w:pPr>
      <w:r>
        <w:rPr>
          <w:rFonts w:hint="eastAsia"/>
          <w:b/>
          <w:sz w:val="32"/>
          <w:szCs w:val="32"/>
        </w:rPr>
        <w:t>附件3</w:t>
      </w:r>
    </w:p>
    <w:p w14:paraId="5DAED7FD">
      <w:pPr>
        <w:jc w:val="center"/>
        <w:rPr>
          <w:b/>
          <w:sz w:val="24"/>
        </w:rPr>
      </w:pPr>
      <w:r>
        <w:rPr>
          <w:rFonts w:hint="eastAsia"/>
          <w:b/>
          <w:sz w:val="24"/>
        </w:rPr>
        <w:t>华南农业大学食堂废弃纸皮等物品收购清理协议</w:t>
      </w:r>
    </w:p>
    <w:p w14:paraId="73E2C543">
      <w:pPr>
        <w:jc w:val="center"/>
        <w:rPr>
          <w:sz w:val="24"/>
        </w:rPr>
      </w:pPr>
    </w:p>
    <w:p w14:paraId="5FDD906F">
      <w:pPr>
        <w:spacing w:line="500" w:lineRule="exact"/>
        <w:rPr>
          <w:sz w:val="24"/>
        </w:rPr>
      </w:pPr>
      <w:r>
        <w:rPr>
          <w:rFonts w:hint="eastAsia"/>
          <w:sz w:val="24"/>
        </w:rPr>
        <w:t>甲方：华南农业大学</w:t>
      </w:r>
    </w:p>
    <w:p w14:paraId="180EDD36">
      <w:pPr>
        <w:spacing w:line="500" w:lineRule="exact"/>
        <w:rPr>
          <w:sz w:val="24"/>
        </w:rPr>
      </w:pPr>
      <w:r>
        <w:rPr>
          <w:rFonts w:hint="eastAsia"/>
          <w:sz w:val="24"/>
        </w:rPr>
        <w:t xml:space="preserve">乙方： </w:t>
      </w:r>
    </w:p>
    <w:p w14:paraId="0226B275">
      <w:pPr>
        <w:spacing w:line="500" w:lineRule="exact"/>
        <w:rPr>
          <w:sz w:val="24"/>
        </w:rPr>
      </w:pPr>
      <w:r>
        <w:rPr>
          <w:rFonts w:hint="eastAsia"/>
          <w:sz w:val="24"/>
        </w:rPr>
        <w:t xml:space="preserve">    甲乙双方经友好协商，就乙方在甲方指定食堂区域的纸皮杂物负责统一收购清理，达成以下协议：</w:t>
      </w:r>
    </w:p>
    <w:p w14:paraId="35E72A1C">
      <w:pPr>
        <w:spacing w:line="500" w:lineRule="exact"/>
        <w:rPr>
          <w:sz w:val="24"/>
        </w:rPr>
      </w:pPr>
      <w:r>
        <w:rPr>
          <w:rFonts w:hint="eastAsia"/>
          <w:sz w:val="24"/>
        </w:rPr>
        <w:t>一、收购清理范围</w:t>
      </w:r>
    </w:p>
    <w:p w14:paraId="26A812A3">
      <w:pPr>
        <w:spacing w:line="500" w:lineRule="exact"/>
        <w:ind w:firstLine="480" w:firstLineChars="200"/>
        <w:rPr>
          <w:sz w:val="24"/>
        </w:rPr>
      </w:pPr>
      <w:r>
        <w:rPr>
          <w:rFonts w:hint="eastAsia"/>
          <w:sz w:val="24"/>
        </w:rPr>
        <w:t>各食堂、面点部废弃的纸皮、油桶、洗洁精桶、生抽桶、米袋等废弃包装物（以下简称：废弃包装物）。</w:t>
      </w:r>
    </w:p>
    <w:p w14:paraId="1ACE1FD1">
      <w:pPr>
        <w:spacing w:line="500" w:lineRule="exact"/>
        <w:rPr>
          <w:sz w:val="24"/>
        </w:rPr>
      </w:pPr>
      <w:r>
        <w:rPr>
          <w:rFonts w:hint="eastAsia"/>
          <w:sz w:val="24"/>
        </w:rPr>
        <w:t>二、清理地点</w:t>
      </w:r>
    </w:p>
    <w:p w14:paraId="189915BC">
      <w:pPr>
        <w:spacing w:line="500" w:lineRule="exact"/>
        <w:ind w:firstLine="480" w:firstLineChars="200"/>
        <w:rPr>
          <w:sz w:val="24"/>
        </w:rPr>
      </w:pPr>
      <w:r>
        <w:rPr>
          <w:rFonts w:hint="eastAsia"/>
          <w:sz w:val="24"/>
        </w:rPr>
        <w:t>华南农业大学莘园食堂</w:t>
      </w:r>
      <w:r>
        <w:rPr>
          <w:rFonts w:hint="eastAsia"/>
          <w:sz w:val="24"/>
          <w:lang w:val="en-US" w:eastAsia="zh-CN"/>
        </w:rPr>
        <w:t>一层</w:t>
      </w:r>
      <w:r>
        <w:rPr>
          <w:rFonts w:hint="eastAsia"/>
          <w:sz w:val="24"/>
        </w:rPr>
        <w:t>、西园食堂（一二层）、芷园食堂（</w:t>
      </w:r>
      <w:r>
        <w:rPr>
          <w:rFonts w:hint="eastAsia"/>
          <w:sz w:val="24"/>
          <w:lang w:val="en-US" w:eastAsia="zh-CN"/>
        </w:rPr>
        <w:t>一二</w:t>
      </w:r>
      <w:r>
        <w:rPr>
          <w:rFonts w:hint="eastAsia"/>
          <w:sz w:val="24"/>
        </w:rPr>
        <w:t>三层）、荷园食堂（一二层）、稻香园、绿榕园食堂、面点部及</w:t>
      </w:r>
      <w:r>
        <w:rPr>
          <w:rFonts w:hint="eastAsia"/>
          <w:sz w:val="24"/>
          <w:lang w:val="en-US" w:eastAsia="zh-CN"/>
        </w:rPr>
        <w:t>5</w:t>
      </w:r>
      <w:r>
        <w:rPr>
          <w:rFonts w:hint="eastAsia"/>
          <w:sz w:val="24"/>
        </w:rPr>
        <w:t>个西点屋外卖点。</w:t>
      </w:r>
    </w:p>
    <w:p w14:paraId="566D28EC">
      <w:pPr>
        <w:spacing w:line="500" w:lineRule="exact"/>
        <w:rPr>
          <w:sz w:val="24"/>
        </w:rPr>
      </w:pPr>
      <w:r>
        <w:rPr>
          <w:rFonts w:hint="eastAsia"/>
          <w:sz w:val="24"/>
        </w:rPr>
        <w:t>三、清理时间</w:t>
      </w:r>
    </w:p>
    <w:p w14:paraId="56779152">
      <w:pPr>
        <w:spacing w:line="500" w:lineRule="exact"/>
        <w:ind w:firstLine="480" w:firstLineChars="200"/>
        <w:rPr>
          <w:sz w:val="24"/>
        </w:rPr>
      </w:pPr>
      <w:r>
        <w:rPr>
          <w:rFonts w:hint="eastAsia"/>
          <w:sz w:val="24"/>
        </w:rPr>
        <w:t>每天上午8：30—9：30，每天至少清理1次，保持区域干净卫生，逢食堂检查时，必须根据食堂检查要求提前做好卫生清理。</w:t>
      </w:r>
    </w:p>
    <w:p w14:paraId="0EF76866">
      <w:pPr>
        <w:spacing w:line="500" w:lineRule="exact"/>
        <w:rPr>
          <w:sz w:val="24"/>
        </w:rPr>
      </w:pPr>
      <w:r>
        <w:rPr>
          <w:rFonts w:hint="eastAsia"/>
          <w:sz w:val="24"/>
        </w:rPr>
        <w:t>四、乙方责任与义务</w:t>
      </w:r>
    </w:p>
    <w:p w14:paraId="7BE0C123">
      <w:pPr>
        <w:spacing w:line="500" w:lineRule="exact"/>
        <w:ind w:firstLine="480" w:firstLineChars="200"/>
        <w:rPr>
          <w:sz w:val="24"/>
        </w:rPr>
      </w:pPr>
      <w:r>
        <w:rPr>
          <w:rFonts w:hint="eastAsia"/>
          <w:sz w:val="24"/>
        </w:rPr>
        <w:t>1、乙方需在规定的时间清理运走食堂的废弃包装物。</w:t>
      </w:r>
    </w:p>
    <w:p w14:paraId="16FB6C5D">
      <w:pPr>
        <w:spacing w:line="500" w:lineRule="exact"/>
        <w:ind w:firstLine="480" w:firstLineChars="200"/>
        <w:rPr>
          <w:rFonts w:hint="eastAsia"/>
          <w:sz w:val="24"/>
        </w:rPr>
      </w:pPr>
      <w:r>
        <w:rPr>
          <w:rFonts w:hint="eastAsia"/>
          <w:sz w:val="24"/>
        </w:rPr>
        <w:t>2、废弃包装物存放区域须及时清理，严防堆积和滋生四害，保持场地清洁，无异味、无遗撒、无遗漏。因乙方未及时清理废弃包装物存放区域导致甲方师生及工作人员人身健康损害或财产损失，甲方有权单方解除合同，乙方应承担因此导致的一切法律后果，并赔偿甲方因此遭受的全部损失，包括但不限于直接经济损失、预期收益损失、名誉损失、维护权益的成本等。</w:t>
      </w:r>
    </w:p>
    <w:p w14:paraId="2D2C52FA">
      <w:pPr>
        <w:spacing w:line="500" w:lineRule="exact"/>
        <w:ind w:firstLine="480" w:firstLineChars="200"/>
        <w:rPr>
          <w:rFonts w:hint="eastAsia"/>
          <w:sz w:val="28"/>
          <w:szCs w:val="28"/>
        </w:rPr>
      </w:pPr>
      <w:r>
        <w:rPr>
          <w:rFonts w:hint="eastAsia"/>
          <w:sz w:val="24"/>
        </w:rPr>
        <w:t>3、乙方不得擅自收走废弃包装物之外的任何物品。乙方擅自取走的，甲方有权解除合同，乙方除应将物品归还物主外，还应向甲方支付合同总金额</w:t>
      </w:r>
      <w:r>
        <w:rPr>
          <w:rFonts w:hint="eastAsia"/>
          <w:sz w:val="24"/>
          <w:u w:val="single"/>
        </w:rPr>
        <w:t xml:space="preserve">  </w:t>
      </w:r>
      <w:r>
        <w:rPr>
          <w:rFonts w:hint="eastAsia"/>
          <w:sz w:val="24"/>
        </w:rPr>
        <w:t xml:space="preserve"> %的违约金。</w:t>
      </w:r>
    </w:p>
    <w:p w14:paraId="2F1A0961">
      <w:pPr>
        <w:spacing w:line="500" w:lineRule="exact"/>
        <w:ind w:firstLine="480" w:firstLineChars="200"/>
        <w:rPr>
          <w:rFonts w:hint="eastAsia"/>
          <w:sz w:val="24"/>
        </w:rPr>
      </w:pPr>
      <w:r>
        <w:rPr>
          <w:rFonts w:hint="eastAsia"/>
          <w:sz w:val="24"/>
        </w:rPr>
        <w:t>4、乙方未经甲方相关人员允许，不得擅自闯入食堂加工区域及其他工作范围。擅自闯入食堂加工区域及其他工作范围造成甲方损害的，甲方有权要求赔偿。</w:t>
      </w:r>
    </w:p>
    <w:p w14:paraId="328C1BC6">
      <w:pPr>
        <w:spacing w:line="500" w:lineRule="exact"/>
        <w:ind w:firstLine="480" w:firstLineChars="200"/>
        <w:rPr>
          <w:rFonts w:hint="eastAsia"/>
          <w:sz w:val="24"/>
        </w:rPr>
      </w:pPr>
      <w:r>
        <w:rPr>
          <w:rFonts w:hint="eastAsia"/>
          <w:sz w:val="24"/>
        </w:rPr>
        <w:t>5、如因乙方原因未能及时清理完废弃包装物，超过2次的，</w:t>
      </w:r>
      <w:r>
        <w:rPr>
          <w:rFonts w:hint="eastAsia"/>
          <w:sz w:val="24"/>
          <w:lang w:eastAsia="zh-CN"/>
        </w:rPr>
        <w:t>乙方</w:t>
      </w:r>
      <w:r>
        <w:rPr>
          <w:rFonts w:hint="eastAsia"/>
          <w:sz w:val="24"/>
        </w:rPr>
        <w:t>应向甲方支付合同总金额</w:t>
      </w:r>
      <w:r>
        <w:rPr>
          <w:rFonts w:hint="eastAsia"/>
          <w:sz w:val="24"/>
          <w:u w:val="single"/>
        </w:rPr>
        <w:t xml:space="preserve">   </w:t>
      </w:r>
      <w:r>
        <w:rPr>
          <w:rFonts w:hint="eastAsia"/>
          <w:sz w:val="24"/>
        </w:rPr>
        <w:t>%的违约金</w:t>
      </w:r>
      <w:r>
        <w:rPr>
          <w:rFonts w:hint="eastAsia"/>
          <w:sz w:val="24"/>
          <w:lang w:eastAsia="zh-CN"/>
        </w:rPr>
        <w:t>，且</w:t>
      </w:r>
      <w:r>
        <w:rPr>
          <w:rFonts w:hint="eastAsia"/>
          <w:sz w:val="24"/>
        </w:rPr>
        <w:t>甲方有权利终止协议，并重新选定收购商。造成甲方损害的，甲方有权要求赔偿。</w:t>
      </w:r>
    </w:p>
    <w:p w14:paraId="1090240B">
      <w:pPr>
        <w:spacing w:line="500" w:lineRule="exact"/>
        <w:rPr>
          <w:sz w:val="24"/>
        </w:rPr>
      </w:pPr>
      <w:r>
        <w:rPr>
          <w:rFonts w:hint="eastAsia"/>
          <w:sz w:val="24"/>
        </w:rPr>
        <w:t>五、甲方责任与义务</w:t>
      </w:r>
    </w:p>
    <w:p w14:paraId="366C9DEA">
      <w:pPr>
        <w:spacing w:line="500" w:lineRule="exact"/>
        <w:ind w:firstLine="480" w:firstLineChars="200"/>
        <w:rPr>
          <w:sz w:val="24"/>
        </w:rPr>
      </w:pPr>
      <w:r>
        <w:rPr>
          <w:rFonts w:hint="eastAsia"/>
          <w:sz w:val="24"/>
        </w:rPr>
        <w:t>在协议期间，甲方人员不得将废弃包装物再次转给乙方以外的第三方。</w:t>
      </w:r>
    </w:p>
    <w:p w14:paraId="3F1A36B2">
      <w:pPr>
        <w:spacing w:line="500" w:lineRule="exact"/>
        <w:rPr>
          <w:sz w:val="24"/>
        </w:rPr>
      </w:pPr>
      <w:r>
        <w:rPr>
          <w:rFonts w:hint="eastAsia"/>
          <w:sz w:val="24"/>
        </w:rPr>
        <w:t>六、合作期限：202</w:t>
      </w:r>
      <w:r>
        <w:rPr>
          <w:rFonts w:hint="eastAsia"/>
          <w:sz w:val="24"/>
          <w:lang w:val="en-US" w:eastAsia="zh-CN"/>
        </w:rPr>
        <w:t>6</w:t>
      </w:r>
      <w:r>
        <w:rPr>
          <w:rFonts w:hint="eastAsia"/>
          <w:sz w:val="24"/>
        </w:rPr>
        <w:t>年1月</w:t>
      </w:r>
      <w:r>
        <w:rPr>
          <w:rFonts w:hint="eastAsia"/>
          <w:sz w:val="24"/>
          <w:lang w:val="en-US" w:eastAsia="zh-CN"/>
        </w:rPr>
        <w:t>1</w:t>
      </w:r>
      <w:r>
        <w:rPr>
          <w:rFonts w:hint="eastAsia"/>
          <w:sz w:val="24"/>
        </w:rPr>
        <w:t>日—202</w:t>
      </w:r>
      <w:r>
        <w:rPr>
          <w:rFonts w:hint="eastAsia"/>
          <w:sz w:val="24"/>
          <w:lang w:val="en-US" w:eastAsia="zh-CN"/>
        </w:rPr>
        <w:t>6</w:t>
      </w:r>
      <w:r>
        <w:rPr>
          <w:rFonts w:hint="eastAsia"/>
          <w:sz w:val="24"/>
        </w:rPr>
        <w:t>年12月</w:t>
      </w:r>
      <w:r>
        <w:rPr>
          <w:rFonts w:hint="eastAsia"/>
          <w:sz w:val="24"/>
          <w:lang w:val="en-US" w:eastAsia="zh-CN"/>
        </w:rPr>
        <w:t>31</w:t>
      </w:r>
      <w:r>
        <w:rPr>
          <w:rFonts w:hint="eastAsia"/>
          <w:sz w:val="24"/>
        </w:rPr>
        <w:t>日</w:t>
      </w:r>
    </w:p>
    <w:p w14:paraId="5F82B309">
      <w:pPr>
        <w:spacing w:line="500" w:lineRule="exact"/>
        <w:rPr>
          <w:sz w:val="24"/>
        </w:rPr>
      </w:pPr>
      <w:r>
        <w:rPr>
          <w:rFonts w:hint="eastAsia"/>
          <w:sz w:val="24"/>
        </w:rPr>
        <w:t>七、价格及付款方式</w:t>
      </w:r>
    </w:p>
    <w:p w14:paraId="3BED50D0">
      <w:pPr>
        <w:spacing w:line="500" w:lineRule="exact"/>
        <w:ind w:firstLine="480" w:firstLineChars="200"/>
        <w:rPr>
          <w:sz w:val="24"/>
        </w:rPr>
      </w:pPr>
      <w:r>
        <w:rPr>
          <w:rFonts w:hint="eastAsia"/>
          <w:sz w:val="24"/>
        </w:rPr>
        <w:t>收购协议总金额为（小写）</w:t>
      </w:r>
      <w:r>
        <w:rPr>
          <w:rFonts w:hint="eastAsia"/>
          <w:sz w:val="24"/>
          <w:u w:val="single"/>
        </w:rPr>
        <w:t xml:space="preserve">    元 </w:t>
      </w:r>
      <w:r>
        <w:rPr>
          <w:rFonts w:hint="eastAsia"/>
          <w:sz w:val="24"/>
        </w:rPr>
        <w:t>，大写：</w:t>
      </w:r>
      <w:r>
        <w:rPr>
          <w:rFonts w:hint="eastAsia"/>
          <w:sz w:val="24"/>
          <w:u w:val="single"/>
        </w:rPr>
        <w:t xml:space="preserve">    </w:t>
      </w:r>
      <w:r>
        <w:rPr>
          <w:rFonts w:hint="eastAsia"/>
          <w:sz w:val="24"/>
        </w:rPr>
        <w:t>。签订协议后，乙方按每半年支付甲方废弃物品的收购费用，交费时间分别为： 202</w:t>
      </w:r>
      <w:r>
        <w:rPr>
          <w:rFonts w:hint="eastAsia"/>
          <w:sz w:val="24"/>
          <w:lang w:val="en-US" w:eastAsia="zh-CN"/>
        </w:rPr>
        <w:t>6</w:t>
      </w:r>
      <w:r>
        <w:rPr>
          <w:rFonts w:hint="eastAsia"/>
          <w:sz w:val="24"/>
        </w:rPr>
        <w:t>年1月</w:t>
      </w:r>
      <w:r>
        <w:rPr>
          <w:rFonts w:hint="eastAsia"/>
          <w:sz w:val="24"/>
          <w:lang w:val="en-US" w:eastAsia="zh-CN"/>
        </w:rPr>
        <w:t>5</w:t>
      </w:r>
      <w:r>
        <w:rPr>
          <w:rFonts w:hint="eastAsia"/>
          <w:sz w:val="24"/>
        </w:rPr>
        <w:t>日前支付总金额的50%，</w:t>
      </w:r>
      <w:r>
        <w:rPr>
          <w:rFonts w:hint="eastAsia"/>
          <w:sz w:val="24"/>
          <w:u w:val="single"/>
        </w:rPr>
        <w:t xml:space="preserve"> ￥    元 ，</w:t>
      </w:r>
      <w:r>
        <w:rPr>
          <w:rFonts w:hint="eastAsia"/>
          <w:sz w:val="24"/>
        </w:rPr>
        <w:t>大写：</w:t>
      </w:r>
      <w:r>
        <w:rPr>
          <w:rFonts w:hint="eastAsia"/>
          <w:sz w:val="24"/>
          <w:u w:val="single"/>
        </w:rPr>
        <w:t xml:space="preserve">   </w:t>
      </w:r>
      <w:r>
        <w:rPr>
          <w:rFonts w:hint="eastAsia"/>
          <w:sz w:val="24"/>
        </w:rPr>
        <w:t>，余款50%，</w:t>
      </w:r>
      <w:r>
        <w:rPr>
          <w:rFonts w:hint="eastAsia"/>
          <w:sz w:val="24"/>
          <w:u w:val="single"/>
        </w:rPr>
        <w:t>￥    元，</w:t>
      </w:r>
      <w:r>
        <w:rPr>
          <w:rFonts w:hint="eastAsia"/>
          <w:sz w:val="24"/>
        </w:rPr>
        <w:t>大写：</w:t>
      </w:r>
      <w:r>
        <w:rPr>
          <w:rFonts w:hint="eastAsia"/>
          <w:sz w:val="24"/>
          <w:u w:val="single"/>
        </w:rPr>
        <w:t xml:space="preserve">      </w:t>
      </w:r>
      <w:r>
        <w:rPr>
          <w:rFonts w:hint="eastAsia"/>
          <w:sz w:val="24"/>
        </w:rPr>
        <w:t>202</w:t>
      </w:r>
      <w:r>
        <w:rPr>
          <w:rFonts w:hint="eastAsia"/>
          <w:sz w:val="24"/>
          <w:lang w:val="en-US" w:eastAsia="zh-CN"/>
        </w:rPr>
        <w:t>6</w:t>
      </w:r>
      <w:r>
        <w:rPr>
          <w:rFonts w:hint="eastAsia"/>
          <w:sz w:val="24"/>
        </w:rPr>
        <w:t>年6月18日前付清。</w:t>
      </w:r>
    </w:p>
    <w:p w14:paraId="20CE049C">
      <w:pPr>
        <w:spacing w:line="500" w:lineRule="exact"/>
        <w:rPr>
          <w:rFonts w:hint="eastAsia"/>
          <w:sz w:val="24"/>
        </w:rPr>
      </w:pPr>
      <w:r>
        <w:rPr>
          <w:rFonts w:hint="eastAsia"/>
          <w:sz w:val="24"/>
        </w:rPr>
        <w:t>八、合作期间，甲乙任何一方不得无故中途终止协议，违约方按合同总金额的双倍费用赔偿给对方。</w:t>
      </w:r>
    </w:p>
    <w:p w14:paraId="22D980D4">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九、禁止转让合同义务条款</w:t>
      </w:r>
    </w:p>
    <w:p w14:paraId="7EEF4647">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未经甲方书面同意，乙方不得将本合同项下的全部或部分义务转由任何第三方履行，否则甲方有权单方解除合同，并要求乙方赔偿甲方直接及间接损失。</w:t>
      </w:r>
    </w:p>
    <w:p w14:paraId="2713BD2F">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十、结算</w:t>
      </w:r>
    </w:p>
    <w:p w14:paraId="20C5E7CF">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结算方式：</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指定以下账户为唯一收款账户</w:t>
      </w:r>
    </w:p>
    <w:p w14:paraId="6309E7AC">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账户名称： </w:t>
      </w:r>
    </w:p>
    <w:p w14:paraId="3680E3BC">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开户银行： </w:t>
      </w:r>
    </w:p>
    <w:p w14:paraId="0619E7F5">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银行账号： </w:t>
      </w:r>
    </w:p>
    <w:p w14:paraId="2B85B290">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收到</w:t>
      </w:r>
      <w:r>
        <w:rPr>
          <w:rFonts w:hint="eastAsia" w:asciiTheme="minorEastAsia" w:hAnsiTheme="minorEastAsia" w:eastAsiaTheme="minorEastAsia" w:cstheme="minorEastAsia"/>
          <w:sz w:val="24"/>
          <w:szCs w:val="24"/>
        </w:rPr>
        <w:t>款项后，即</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视为已履行付款义务。</w:t>
      </w:r>
    </w:p>
    <w:p w14:paraId="52C944FD">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十一、不可抗力：</w:t>
      </w:r>
    </w:p>
    <w:p w14:paraId="03BD4E61">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14:paraId="28A269A4">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十二、送达：</w:t>
      </w:r>
    </w:p>
    <w:p w14:paraId="740A50A2">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均在寄出、发出或者投邮后即视为送达；以电子邮件方式通知的，电子邮件到达收件人服务器即视为送达。</w:t>
      </w:r>
    </w:p>
    <w:p w14:paraId="64CF287E">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十三、情势变更终止合同条款</w:t>
      </w:r>
    </w:p>
    <w:p w14:paraId="7C9661BC">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有权依据经营需要，提前终止合同，但应当提交不少于10个工作日书面通知乙方。甲方应当依据合同约定的标准，向乙方结清合同终止前的价款，除此之外乙方不再要求甲方承担其他责任，亦不要求甲方支付其他情形的赔偿或补偿。</w:t>
      </w:r>
    </w:p>
    <w:p w14:paraId="1AF4989A">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四、除本合同另有约定外，乙方违反本合同有关约定或违反其在本合同项下所作之任何其他承诺、保证、确认的，乙方未按甲方要求限期改正的，甲方有权单方解除合同，而不承担任何责任，乙方应赔偿甲方因此受到的损失（包括但不限于直接损失、间接损失、预期可得利益损失，以及额外成本损失即诉讼费、鉴定费、公证费、调查费、律师费等）。</w:t>
      </w:r>
    </w:p>
    <w:p w14:paraId="478E02E0">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十五、协议未尽事宜，双方协商解决，协商不成时，双方均可依法向甲方所在地人民法院起诉</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sz w:val="24"/>
          <w:szCs w:val="24"/>
        </w:rPr>
        <w:t>本协议一式</w:t>
      </w:r>
      <w:r>
        <w:rPr>
          <w:rFonts w:hint="eastAsia" w:asciiTheme="minorEastAsia" w:hAnsiTheme="minorEastAsia" w:eastAsiaTheme="minorEastAsia" w:cstheme="minorEastAsia"/>
          <w:sz w:val="24"/>
          <w:szCs w:val="24"/>
          <w:lang w:val="en-US" w:eastAsia="zh-CN"/>
        </w:rPr>
        <w:t>伍</w:t>
      </w:r>
      <w:r>
        <w:rPr>
          <w:rFonts w:hint="eastAsia" w:asciiTheme="minorEastAsia" w:hAnsiTheme="minorEastAsia" w:eastAsiaTheme="minorEastAsia" w:cstheme="minorEastAsia"/>
          <w:sz w:val="24"/>
          <w:szCs w:val="24"/>
        </w:rPr>
        <w:t>份，甲方</w:t>
      </w:r>
      <w:r>
        <w:rPr>
          <w:rFonts w:hint="eastAsia" w:asciiTheme="minorEastAsia" w:hAnsiTheme="minorEastAsia" w:eastAsiaTheme="minorEastAsia" w:cstheme="minorEastAsia"/>
          <w:sz w:val="24"/>
          <w:szCs w:val="24"/>
          <w:lang w:val="en-US" w:eastAsia="zh-CN"/>
        </w:rPr>
        <w:t>肆</w:t>
      </w:r>
      <w:r>
        <w:rPr>
          <w:rFonts w:hint="eastAsia" w:asciiTheme="minorEastAsia" w:hAnsiTheme="minorEastAsia" w:eastAsiaTheme="minorEastAsia" w:cstheme="minorEastAsia"/>
          <w:sz w:val="24"/>
          <w:szCs w:val="24"/>
        </w:rPr>
        <w:t>份乙方一份，具有同等的法律效力</w:t>
      </w:r>
      <w:r>
        <w:rPr>
          <w:rFonts w:hint="eastAsia" w:asciiTheme="minorEastAsia" w:hAnsiTheme="minorEastAsia" w:eastAsiaTheme="minorEastAsia" w:cstheme="minorEastAsia"/>
          <w:sz w:val="24"/>
          <w:szCs w:val="24"/>
          <w:lang w:eastAsia="zh-CN"/>
        </w:rPr>
        <w:t>，自双方签章盖章之日起生效</w:t>
      </w:r>
      <w:r>
        <w:rPr>
          <w:rFonts w:hint="eastAsia" w:asciiTheme="minorEastAsia" w:hAnsiTheme="minorEastAsia" w:eastAsiaTheme="minorEastAsia" w:cstheme="minorEastAsia"/>
          <w:sz w:val="24"/>
          <w:szCs w:val="24"/>
        </w:rPr>
        <w:t>。</w:t>
      </w:r>
    </w:p>
    <w:p w14:paraId="16A9A0F3">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十六、本合同未尽事宜，应</w:t>
      </w:r>
      <w:bookmarkStart w:id="0" w:name="_GoBack"/>
      <w:bookmarkEnd w:id="0"/>
      <w:r>
        <w:rPr>
          <w:rFonts w:hint="eastAsia" w:asciiTheme="minorEastAsia" w:hAnsiTheme="minorEastAsia" w:eastAsiaTheme="minorEastAsia" w:cstheme="minorEastAsia"/>
          <w:sz w:val="24"/>
          <w:szCs w:val="24"/>
        </w:rPr>
        <w:t>由双方友好协商解决。如需对本合同及其附件作任何修改或补充，须由双方以书面做出方为有效。修改或补充文件与本合同有不一致的，以修改或补充文件为准。</w:t>
      </w:r>
    </w:p>
    <w:p w14:paraId="7ABCA0E2">
      <w:pPr>
        <w:spacing w:line="500" w:lineRule="exact"/>
        <w:rPr>
          <w:sz w:val="24"/>
        </w:rPr>
      </w:pPr>
    </w:p>
    <w:p w14:paraId="3D7D00F2">
      <w:pPr>
        <w:spacing w:line="500" w:lineRule="exact"/>
        <w:rPr>
          <w:sz w:val="24"/>
        </w:rPr>
      </w:pPr>
    </w:p>
    <w:p w14:paraId="3A4891EA">
      <w:pPr>
        <w:spacing w:line="500" w:lineRule="exact"/>
        <w:rPr>
          <w:sz w:val="24"/>
        </w:rPr>
      </w:pPr>
    </w:p>
    <w:p w14:paraId="5ED8F1E9">
      <w:pPr>
        <w:spacing w:line="500" w:lineRule="exact"/>
        <w:ind w:right="-1233" w:rightChars="-5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甲方单位（盖章）：                          乙方单位（盖章）：</w:t>
      </w:r>
    </w:p>
    <w:p w14:paraId="0722B3FE">
      <w:pPr>
        <w:spacing w:line="500" w:lineRule="exact"/>
        <w:ind w:left="5320" w:right="-1233" w:rightChars="-587" w:hanging="4560" w:hangingChars="19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               法定代表人或授权代表(签字)：</w:t>
      </w:r>
    </w:p>
    <w:p w14:paraId="71DE30E3">
      <w:pPr>
        <w:spacing w:line="500" w:lineRule="exact"/>
        <w:ind w:right="-1233" w:rightChars="-5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联系人：</w:t>
      </w:r>
    </w:p>
    <w:p w14:paraId="539FDBFF">
      <w:pPr>
        <w:spacing w:line="500" w:lineRule="exact"/>
        <w:ind w:left="5320" w:right="-1233" w:rightChars="-587" w:hanging="4560" w:hangingChars="19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联系电话：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w:t>
      </w:r>
    </w:p>
    <w:p w14:paraId="4ABA8D99">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签订时间：</w:t>
      </w:r>
      <w:r>
        <w:rPr>
          <w:rFonts w:hint="eastAsia" w:asciiTheme="minorEastAsia" w:hAnsiTheme="minorEastAsia" w:eastAsiaTheme="minorEastAsia" w:cstheme="minorEastAsia"/>
          <w:sz w:val="24"/>
          <w:szCs w:val="24"/>
        </w:rPr>
        <w:t xml:space="preserve">     年   月   日                </w:t>
      </w:r>
      <w:r>
        <w:rPr>
          <w:rFonts w:hint="eastAsia" w:asciiTheme="minorEastAsia" w:hAnsiTheme="minorEastAsia" w:eastAsiaTheme="minorEastAsia" w:cstheme="minorEastAsia"/>
          <w:sz w:val="24"/>
          <w:szCs w:val="24"/>
          <w:lang w:val="en-US" w:eastAsia="zh-CN"/>
        </w:rPr>
        <w:t xml:space="preserve">签订时间：    </w:t>
      </w:r>
      <w:r>
        <w:rPr>
          <w:rFonts w:hint="eastAsia" w:asciiTheme="minorEastAsia" w:hAnsiTheme="minorEastAsia" w:eastAsiaTheme="minorEastAsia" w:cstheme="minorEastAsia"/>
          <w:sz w:val="24"/>
          <w:szCs w:val="24"/>
        </w:rPr>
        <w:t xml:space="preserve"> 年   月   日</w:t>
      </w:r>
    </w:p>
    <w:p w14:paraId="6C88527C">
      <w:pPr>
        <w:spacing w:line="360" w:lineRule="auto"/>
        <w:jc w:val="both"/>
        <w:rPr>
          <w:b/>
          <w:bCs/>
          <w:sz w:val="36"/>
        </w:rPr>
      </w:pPr>
    </w:p>
    <w:p w14:paraId="0D8E269A"/>
    <w:sectPr>
      <w:footerReference r:id="rId3" w:type="default"/>
      <w:footerReference r:id="rId4" w:type="even"/>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9050A">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14:paraId="45CD66F3">
    <w:pPr>
      <w:pStyle w:val="2"/>
      <w:framePr w:wrap="around" w:vAnchor="text" w:hAnchor="margin" w:xAlign="right" w:y="1"/>
      <w:rPr>
        <w:rStyle w:val="5"/>
      </w:rPr>
    </w:pPr>
  </w:p>
  <w:p w14:paraId="0A7CB04B">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7F77">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698D1E4E">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D2E5E"/>
    <w:rsid w:val="1BE01131"/>
    <w:rsid w:val="25D2150A"/>
    <w:rsid w:val="2A5D2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1939</Words>
  <Characters>1962</Characters>
  <Lines>0</Lines>
  <Paragraphs>0</Paragraphs>
  <TotalTime>0</TotalTime>
  <ScaleCrop>false</ScaleCrop>
  <LinksUpToDate>false</LinksUpToDate>
  <CharactersWithSpaces>2152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2024-11-29T01:20:00Z</dcterms:created>
  <dc:creator>Administrator</dc:creator>
  <cp:lastModifiedBy>周秋艳</cp:lastModifiedBy>
  <dcterms:modified xsi:type="dcterms:W3CDTF">2025-12-19T03:05:28Z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7442D6539C31439AAEB992C0C9650F8E_11</vt:lpwstr>
  </property>
  <property fmtid="{D5CDD505-2E9C-101B-9397-08002B2CF9AE}" pid="4" name="KSOTemplateDocerSaveRecord">
    <vt:lpwstr>eyJoZGlkIjoiYzAyZGU2Yjc1ZjcxNTBmYjBlNmNlOWFkNGI5YjJhZjIiLCJ1c2VySWQiOiIxNzQ2MjE5NDE3In0=</vt:lpwstr>
  </property>
</Properties>
</file>